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9CAD7" w14:textId="7A0E0C90" w:rsidR="00F85D47" w:rsidRPr="00F357D5" w:rsidRDefault="00F357D5" w:rsidP="00F357D5">
      <w:pPr>
        <w:rPr>
          <w:rFonts w:ascii="宋体" w:eastAsia="宋体" w:hAnsi="宋体"/>
          <w:sz w:val="28"/>
          <w:szCs w:val="32"/>
        </w:rPr>
      </w:pPr>
      <w:r w:rsidRPr="00F357D5">
        <w:rPr>
          <w:rFonts w:ascii="宋体" w:eastAsia="宋体" w:hAnsi="宋体"/>
          <w:sz w:val="28"/>
          <w:szCs w:val="32"/>
        </w:rPr>
        <w:t>附件一：</w:t>
      </w:r>
      <w:r w:rsidRPr="00F357D5">
        <w:rPr>
          <w:rFonts w:ascii="宋体" w:eastAsia="宋体" w:hAnsi="宋体"/>
          <w:sz w:val="28"/>
          <w:szCs w:val="32"/>
        </w:rPr>
        <w:br/>
        <w:t>2022年度中国总会计师协会研究课题选题方向指南</w:t>
      </w:r>
      <w:r w:rsidRPr="00F357D5">
        <w:rPr>
          <w:rFonts w:ascii="宋体" w:eastAsia="宋体" w:hAnsi="宋体"/>
          <w:sz w:val="28"/>
          <w:szCs w:val="32"/>
        </w:rPr>
        <w:br/>
        <w:t> </w:t>
      </w:r>
      <w:r w:rsidRPr="00F357D5">
        <w:rPr>
          <w:rFonts w:ascii="宋体" w:eastAsia="宋体" w:hAnsi="宋体"/>
          <w:sz w:val="28"/>
          <w:szCs w:val="32"/>
        </w:rPr>
        <w:br/>
        <w:t>1、新发展阶段进一步完善总会计师制度问题研究。</w:t>
      </w:r>
      <w:r w:rsidRPr="00F357D5">
        <w:rPr>
          <w:rFonts w:ascii="宋体" w:eastAsia="宋体" w:hAnsi="宋体"/>
          <w:sz w:val="28"/>
          <w:szCs w:val="32"/>
        </w:rPr>
        <w:br/>
        <w:t>2、管理会计工具、方法应用研究。</w:t>
      </w:r>
      <w:r w:rsidRPr="00F357D5">
        <w:rPr>
          <w:rFonts w:ascii="宋体" w:eastAsia="宋体" w:hAnsi="宋体"/>
          <w:sz w:val="28"/>
          <w:szCs w:val="32"/>
        </w:rPr>
        <w:br/>
        <w:t>3、</w:t>
      </w:r>
      <w:proofErr w:type="gramStart"/>
      <w:r w:rsidRPr="00F357D5">
        <w:rPr>
          <w:rFonts w:ascii="宋体" w:eastAsia="宋体" w:hAnsi="宋体"/>
          <w:sz w:val="28"/>
          <w:szCs w:val="32"/>
        </w:rPr>
        <w:t>双碳目标</w:t>
      </w:r>
      <w:proofErr w:type="gramEnd"/>
      <w:r w:rsidRPr="00F357D5">
        <w:rPr>
          <w:rFonts w:ascii="宋体" w:eastAsia="宋体" w:hAnsi="宋体"/>
          <w:sz w:val="28"/>
          <w:szCs w:val="32"/>
        </w:rPr>
        <w:t>与管理会计应用。</w:t>
      </w:r>
      <w:r w:rsidRPr="00F357D5">
        <w:rPr>
          <w:rFonts w:ascii="宋体" w:eastAsia="宋体" w:hAnsi="宋体"/>
          <w:sz w:val="28"/>
          <w:szCs w:val="32"/>
        </w:rPr>
        <w:br/>
        <w:t>4、数字经济与会计行业发展研究。</w:t>
      </w:r>
      <w:r w:rsidRPr="00F357D5">
        <w:rPr>
          <w:rFonts w:ascii="宋体" w:eastAsia="宋体" w:hAnsi="宋体"/>
          <w:sz w:val="28"/>
          <w:szCs w:val="32"/>
        </w:rPr>
        <w:br/>
        <w:t>5、会计工作如何促进企业高质量发展。</w:t>
      </w:r>
      <w:r w:rsidRPr="00F357D5">
        <w:rPr>
          <w:rFonts w:ascii="宋体" w:eastAsia="宋体" w:hAnsi="宋体"/>
          <w:sz w:val="28"/>
          <w:szCs w:val="32"/>
        </w:rPr>
        <w:br/>
        <w:t>6、管理会计的信息系统建设。</w:t>
      </w:r>
      <w:r w:rsidRPr="00F357D5">
        <w:rPr>
          <w:rFonts w:ascii="宋体" w:eastAsia="宋体" w:hAnsi="宋体"/>
          <w:sz w:val="28"/>
          <w:szCs w:val="32"/>
        </w:rPr>
        <w:br/>
        <w:t>7、社会责任与管理会计。</w:t>
      </w:r>
      <w:r w:rsidRPr="00F357D5">
        <w:rPr>
          <w:rFonts w:ascii="宋体" w:eastAsia="宋体" w:hAnsi="宋体"/>
          <w:sz w:val="28"/>
          <w:szCs w:val="32"/>
        </w:rPr>
        <w:br/>
        <w:t>8、管理会计在金融企业应用的研究。</w:t>
      </w:r>
      <w:r w:rsidRPr="00F357D5">
        <w:rPr>
          <w:rFonts w:ascii="宋体" w:eastAsia="宋体" w:hAnsi="宋体"/>
          <w:sz w:val="28"/>
          <w:szCs w:val="32"/>
        </w:rPr>
        <w:br/>
        <w:t>9、乡村振兴背景下的农村会计体制建设研究。</w:t>
      </w:r>
      <w:r w:rsidRPr="00F357D5">
        <w:rPr>
          <w:rFonts w:ascii="宋体" w:eastAsia="宋体" w:hAnsi="宋体"/>
          <w:sz w:val="28"/>
          <w:szCs w:val="32"/>
        </w:rPr>
        <w:br/>
        <w:t>10、财务共享模式下</w:t>
      </w:r>
      <w:proofErr w:type="gramStart"/>
      <w:r w:rsidRPr="00F357D5">
        <w:rPr>
          <w:rFonts w:ascii="宋体" w:eastAsia="宋体" w:hAnsi="宋体"/>
          <w:sz w:val="28"/>
          <w:szCs w:val="32"/>
        </w:rPr>
        <w:t>的业财融合</w:t>
      </w:r>
      <w:proofErr w:type="gramEnd"/>
      <w:r w:rsidRPr="00F357D5">
        <w:rPr>
          <w:rFonts w:ascii="宋体" w:eastAsia="宋体" w:hAnsi="宋体"/>
          <w:sz w:val="28"/>
          <w:szCs w:val="32"/>
        </w:rPr>
        <w:t>。</w:t>
      </w:r>
      <w:r w:rsidRPr="00F357D5">
        <w:rPr>
          <w:rFonts w:ascii="宋体" w:eastAsia="宋体" w:hAnsi="宋体"/>
          <w:sz w:val="28"/>
          <w:szCs w:val="32"/>
        </w:rPr>
        <w:br/>
        <w:t>11、企业财务管理评价研究。</w:t>
      </w:r>
      <w:r w:rsidRPr="00F357D5">
        <w:rPr>
          <w:rFonts w:ascii="宋体" w:eastAsia="宋体" w:hAnsi="宋体"/>
          <w:sz w:val="28"/>
          <w:szCs w:val="32"/>
        </w:rPr>
        <w:br/>
        <w:t>12、企业税制问题的研究。</w:t>
      </w:r>
      <w:r w:rsidRPr="00F357D5">
        <w:rPr>
          <w:rFonts w:ascii="宋体" w:eastAsia="宋体" w:hAnsi="宋体"/>
          <w:sz w:val="28"/>
          <w:szCs w:val="32"/>
        </w:rPr>
        <w:br/>
        <w:t>13、供应</w:t>
      </w:r>
      <w:proofErr w:type="gramStart"/>
      <w:r w:rsidRPr="00F357D5">
        <w:rPr>
          <w:rFonts w:ascii="宋体" w:eastAsia="宋体" w:hAnsi="宋体"/>
          <w:sz w:val="28"/>
          <w:szCs w:val="32"/>
        </w:rPr>
        <w:t>链金融</w:t>
      </w:r>
      <w:proofErr w:type="gramEnd"/>
      <w:r w:rsidRPr="00F357D5">
        <w:rPr>
          <w:rFonts w:ascii="宋体" w:eastAsia="宋体" w:hAnsi="宋体"/>
          <w:sz w:val="28"/>
          <w:szCs w:val="32"/>
        </w:rPr>
        <w:t>与管理会计研究。</w:t>
      </w:r>
      <w:r w:rsidRPr="00F357D5">
        <w:rPr>
          <w:rFonts w:ascii="宋体" w:eastAsia="宋体" w:hAnsi="宋体"/>
          <w:sz w:val="28"/>
          <w:szCs w:val="32"/>
        </w:rPr>
        <w:br/>
        <w:t>14、数字金融与管理会计研究。</w:t>
      </w:r>
      <w:r w:rsidRPr="00F357D5">
        <w:rPr>
          <w:rFonts w:ascii="宋体" w:eastAsia="宋体" w:hAnsi="宋体"/>
          <w:sz w:val="28"/>
          <w:szCs w:val="32"/>
        </w:rPr>
        <w:br/>
        <w:t>15、管理会计与数字资产管理应用研究。</w:t>
      </w:r>
      <w:r w:rsidRPr="00F357D5">
        <w:rPr>
          <w:rFonts w:ascii="宋体" w:eastAsia="宋体" w:hAnsi="宋体"/>
          <w:sz w:val="28"/>
          <w:szCs w:val="32"/>
        </w:rPr>
        <w:br/>
        <w:t>16、管理会计文化建设研究。</w:t>
      </w:r>
      <w:r w:rsidRPr="00F357D5">
        <w:rPr>
          <w:rFonts w:ascii="宋体" w:eastAsia="宋体" w:hAnsi="宋体"/>
          <w:sz w:val="28"/>
          <w:szCs w:val="32"/>
        </w:rPr>
        <w:br/>
        <w:t>17、自选。</w:t>
      </w:r>
    </w:p>
    <w:sectPr w:rsidR="00F85D47" w:rsidRPr="00F35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80FD2" w14:textId="77777777" w:rsidR="00186540" w:rsidRDefault="00186540" w:rsidP="00F357D5">
      <w:r>
        <w:separator/>
      </w:r>
    </w:p>
  </w:endnote>
  <w:endnote w:type="continuationSeparator" w:id="0">
    <w:p w14:paraId="5F989B11" w14:textId="77777777" w:rsidR="00186540" w:rsidRDefault="00186540" w:rsidP="00F3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8EB4A" w14:textId="77777777" w:rsidR="00186540" w:rsidRDefault="00186540" w:rsidP="00F357D5">
      <w:r>
        <w:separator/>
      </w:r>
    </w:p>
  </w:footnote>
  <w:footnote w:type="continuationSeparator" w:id="0">
    <w:p w14:paraId="727193DD" w14:textId="77777777" w:rsidR="00186540" w:rsidRDefault="00186540" w:rsidP="00F35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04"/>
    <w:rsid w:val="00186540"/>
    <w:rsid w:val="00C64204"/>
    <w:rsid w:val="00F357D5"/>
    <w:rsid w:val="00F8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58D94"/>
  <w15:chartTrackingRefBased/>
  <w15:docId w15:val="{6F6940A6-FC59-4A46-B3A8-59DE33D5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57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5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57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bingru</dc:creator>
  <cp:keywords/>
  <dc:description/>
  <cp:lastModifiedBy>li bingru</cp:lastModifiedBy>
  <cp:revision>2</cp:revision>
  <dcterms:created xsi:type="dcterms:W3CDTF">2022-04-20T01:57:00Z</dcterms:created>
  <dcterms:modified xsi:type="dcterms:W3CDTF">2022-04-20T01:58:00Z</dcterms:modified>
</cp:coreProperties>
</file>